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836268" w:rsidTr="00836268">
        <w:trPr>
          <w:cantSplit/>
          <w:trHeight w:val="1267"/>
        </w:trPr>
        <w:tc>
          <w:tcPr>
            <w:tcW w:w="4155" w:type="dxa"/>
            <w:hideMark/>
          </w:tcPr>
          <w:p w:rsidR="00836268" w:rsidRDefault="0083626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36268" w:rsidRDefault="008362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36268" w:rsidRDefault="008362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836268" w:rsidRDefault="0083626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836268" w:rsidRDefault="008362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36268" w:rsidRDefault="008362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36268" w:rsidRDefault="008362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36268" w:rsidRDefault="008362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36268" w:rsidRDefault="008362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36268" w:rsidTr="00836268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6268" w:rsidRDefault="0083626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6268" w:rsidRDefault="008362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36268" w:rsidRDefault="0083626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36268" w:rsidRDefault="0083626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6268" w:rsidRDefault="0083626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6268" w:rsidRDefault="008362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36268" w:rsidRDefault="008362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36268" w:rsidRDefault="0083626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  <w:tr w:rsidR="00836268" w:rsidTr="00836268">
        <w:trPr>
          <w:trHeight w:val="746"/>
        </w:trPr>
        <w:tc>
          <w:tcPr>
            <w:tcW w:w="4155" w:type="dxa"/>
          </w:tcPr>
          <w:p w:rsidR="00836268" w:rsidRDefault="00836268">
            <w:pPr>
              <w:spacing w:line="276" w:lineRule="auto"/>
              <w:jc w:val="right"/>
              <w:rPr>
                <w:color w:val="0000FF"/>
              </w:rPr>
            </w:pPr>
          </w:p>
          <w:p w:rsidR="00836268" w:rsidRDefault="00836268">
            <w:pPr>
              <w:spacing w:line="276" w:lineRule="auto"/>
              <w:jc w:val="right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                                         </w:t>
            </w:r>
          </w:p>
          <w:p w:rsidR="00836268" w:rsidRDefault="00836268">
            <w:pPr>
              <w:spacing w:line="276" w:lineRule="auto"/>
              <w:jc w:val="right"/>
              <w:rPr>
                <w:color w:val="0000FF"/>
              </w:rPr>
            </w:pPr>
          </w:p>
          <w:p w:rsidR="00836268" w:rsidRDefault="00836268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2"/>
              </w:rPr>
              <w:t xml:space="preserve">                                                                        </w:t>
            </w:r>
          </w:p>
        </w:tc>
        <w:tc>
          <w:tcPr>
            <w:tcW w:w="1108" w:type="dxa"/>
            <w:vAlign w:val="center"/>
          </w:tcPr>
          <w:p w:rsidR="00836268" w:rsidRDefault="00836268">
            <w:pPr>
              <w:spacing w:line="276" w:lineRule="auto"/>
              <w:jc w:val="center"/>
              <w:rPr>
                <w:color w:val="0000FF"/>
              </w:rPr>
            </w:pPr>
          </w:p>
          <w:p w:rsidR="00836268" w:rsidRDefault="00836268">
            <w:pPr>
              <w:spacing w:line="276" w:lineRule="auto"/>
              <w:jc w:val="center"/>
              <w:rPr>
                <w:color w:val="0000FF"/>
              </w:rPr>
            </w:pPr>
          </w:p>
          <w:p w:rsidR="00836268" w:rsidRDefault="00836268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017" w:type="dxa"/>
            <w:hideMark/>
          </w:tcPr>
          <w:p w:rsidR="00836268" w:rsidRDefault="00836268">
            <w:pPr>
              <w:spacing w:line="276" w:lineRule="auto"/>
              <w:jc w:val="right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</w:t>
            </w:r>
          </w:p>
        </w:tc>
      </w:tr>
    </w:tbl>
    <w:p w:rsidR="00836268" w:rsidRDefault="00836268" w:rsidP="008362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6268" w:rsidRDefault="00836268" w:rsidP="00836268">
      <w:pPr>
        <w:jc w:val="center"/>
        <w:rPr>
          <w:sz w:val="28"/>
          <w:szCs w:val="28"/>
        </w:rPr>
      </w:pPr>
    </w:p>
    <w:p w:rsidR="00836268" w:rsidRDefault="00836268" w:rsidP="00836268">
      <w:pPr>
        <w:rPr>
          <w:sz w:val="28"/>
          <w:szCs w:val="28"/>
        </w:rPr>
      </w:pPr>
      <w:r>
        <w:rPr>
          <w:sz w:val="28"/>
          <w:szCs w:val="28"/>
        </w:rPr>
        <w:t>№ 67                                                                      от 16 октября  2013 года</w:t>
      </w:r>
    </w:p>
    <w:p w:rsidR="00836268" w:rsidRDefault="00836268" w:rsidP="00836268">
      <w:pPr>
        <w:rPr>
          <w:sz w:val="28"/>
          <w:szCs w:val="28"/>
        </w:rPr>
      </w:pPr>
    </w:p>
    <w:p w:rsidR="00836268" w:rsidRDefault="00836268" w:rsidP="00836268">
      <w:pPr>
        <w:rPr>
          <w:sz w:val="28"/>
          <w:szCs w:val="28"/>
        </w:rPr>
      </w:pPr>
    </w:p>
    <w:p w:rsidR="00836268" w:rsidRDefault="00836268" w:rsidP="0083626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стимулирующей надбавки за интенсивность и высокие результаты директору МБУ «</w:t>
      </w:r>
      <w:proofErr w:type="spellStart"/>
      <w:r>
        <w:rPr>
          <w:sz w:val="28"/>
          <w:szCs w:val="28"/>
        </w:rPr>
        <w:t>Шиньшинский</w:t>
      </w:r>
      <w:proofErr w:type="spellEnd"/>
      <w:r>
        <w:rPr>
          <w:sz w:val="28"/>
          <w:szCs w:val="28"/>
        </w:rPr>
        <w:t xml:space="preserve"> социально-культурный комплекс» Николаевой Р.М.</w:t>
      </w:r>
    </w:p>
    <w:p w:rsidR="00836268" w:rsidRDefault="00836268" w:rsidP="00836268">
      <w:pPr>
        <w:jc w:val="center"/>
        <w:rPr>
          <w:sz w:val="28"/>
          <w:szCs w:val="28"/>
        </w:rPr>
      </w:pPr>
    </w:p>
    <w:p w:rsidR="00836268" w:rsidRDefault="00836268" w:rsidP="00836268">
      <w:pPr>
        <w:jc w:val="center"/>
        <w:rPr>
          <w:sz w:val="28"/>
          <w:szCs w:val="28"/>
        </w:rPr>
      </w:pPr>
    </w:p>
    <w:p w:rsidR="00836268" w:rsidRDefault="00836268" w:rsidP="00836268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Положения «Об оплате труда работников муниципального бюджетного учреждения «</w:t>
      </w:r>
      <w:proofErr w:type="spellStart"/>
      <w:r>
        <w:rPr>
          <w:sz w:val="28"/>
          <w:szCs w:val="28"/>
        </w:rPr>
        <w:t>Шиньшинский</w:t>
      </w:r>
      <w:proofErr w:type="spellEnd"/>
      <w:r>
        <w:rPr>
          <w:sz w:val="28"/>
          <w:szCs w:val="28"/>
        </w:rPr>
        <w:t xml:space="preserve"> социально-культурный комплекс»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07 ноября 2011 года, протокола № 3  от 01.10.2013 г. комиссии по распределению стимулирующей </w:t>
      </w:r>
      <w:proofErr w:type="gramStart"/>
      <w:r>
        <w:rPr>
          <w:sz w:val="28"/>
          <w:szCs w:val="28"/>
        </w:rPr>
        <w:t>части фонда оплаты труда работников</w:t>
      </w:r>
      <w:proofErr w:type="gramEnd"/>
      <w:r>
        <w:rPr>
          <w:sz w:val="28"/>
          <w:szCs w:val="28"/>
        </w:rPr>
        <w:t xml:space="preserve"> МБУ «</w:t>
      </w:r>
      <w:proofErr w:type="spellStart"/>
      <w:r>
        <w:rPr>
          <w:sz w:val="28"/>
          <w:szCs w:val="28"/>
        </w:rPr>
        <w:t>Шиньшинский</w:t>
      </w:r>
      <w:proofErr w:type="spellEnd"/>
      <w:r>
        <w:rPr>
          <w:sz w:val="28"/>
          <w:szCs w:val="28"/>
        </w:rPr>
        <w:t xml:space="preserve"> социально-культурный комплекс»</w:t>
      </w:r>
    </w:p>
    <w:p w:rsidR="00836268" w:rsidRDefault="00836268" w:rsidP="00836268">
      <w:pPr>
        <w:rPr>
          <w:sz w:val="28"/>
          <w:szCs w:val="28"/>
        </w:rPr>
      </w:pPr>
      <w:r>
        <w:rPr>
          <w:sz w:val="28"/>
          <w:szCs w:val="28"/>
        </w:rPr>
        <w:t xml:space="preserve">   1.Установить стимулирующую надбавку за интенсивность и высокие результаты с 1 октября  2013 года Николаевой </w:t>
      </w:r>
      <w:proofErr w:type="spellStart"/>
      <w:r>
        <w:rPr>
          <w:sz w:val="28"/>
          <w:szCs w:val="28"/>
        </w:rPr>
        <w:t>Рамзие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Мухаметхановне</w:t>
      </w:r>
      <w:proofErr w:type="spellEnd"/>
      <w:r>
        <w:rPr>
          <w:sz w:val="28"/>
          <w:szCs w:val="28"/>
        </w:rPr>
        <w:t>, директору МБУ «</w:t>
      </w:r>
      <w:proofErr w:type="spellStart"/>
      <w:r>
        <w:rPr>
          <w:sz w:val="28"/>
          <w:szCs w:val="28"/>
        </w:rPr>
        <w:t>Шиньшинский</w:t>
      </w:r>
      <w:proofErr w:type="spellEnd"/>
      <w:r>
        <w:rPr>
          <w:sz w:val="28"/>
          <w:szCs w:val="28"/>
        </w:rPr>
        <w:t xml:space="preserve"> социально-культурный комплекс» в размере 50% к должностному окладу.</w:t>
      </w:r>
    </w:p>
    <w:p w:rsidR="00836268" w:rsidRDefault="00836268" w:rsidP="00836268">
      <w:pPr>
        <w:rPr>
          <w:sz w:val="28"/>
          <w:szCs w:val="28"/>
        </w:rPr>
      </w:pPr>
    </w:p>
    <w:p w:rsidR="00836268" w:rsidRDefault="00836268" w:rsidP="00836268">
      <w:pPr>
        <w:rPr>
          <w:sz w:val="28"/>
          <w:szCs w:val="28"/>
        </w:rPr>
      </w:pPr>
    </w:p>
    <w:p w:rsidR="00836268" w:rsidRDefault="00836268" w:rsidP="00836268">
      <w:pPr>
        <w:rPr>
          <w:sz w:val="28"/>
          <w:szCs w:val="28"/>
        </w:rPr>
      </w:pPr>
      <w:r>
        <w:rPr>
          <w:sz w:val="28"/>
          <w:szCs w:val="28"/>
        </w:rPr>
        <w:t>И.О.главы администрации МО</w:t>
      </w:r>
    </w:p>
    <w:p w:rsidR="00836268" w:rsidRDefault="00836268" w:rsidP="008362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Максимов Е.Т.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68"/>
    <w:rsid w:val="001A1709"/>
    <w:rsid w:val="005454B8"/>
    <w:rsid w:val="00836268"/>
    <w:rsid w:val="0098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626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626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Об установлении стимулирующей надбавки за интенсивность и высокие результаты директору МБУ «Шиньшинский социально-культурный комплекс» Николаевой Р.М.
</_x041e__x043f__x0438__x0441__x0430__x043d__x0438__x0435_>
    <_x2116__x0020__x0434__x043e__x043a__x0443__x043c__x0435__x043d__x0442__x0430_ xmlns="863b7f7b-da84-46a0-829e-ff86d1b7a783">67</_x2116__x0020__x0434__x043e__x043a__x0443__x043c__x0435__x043d__x0442__x0430_>
    <_x0414__x0430__x0442__x0430__x0020__x0434__x043e__x043a__x0443__x043c__x0435__x043d__x0442__x0430_ xmlns="863b7f7b-da84-46a0-829e-ff86d1b7a783">2013-10-15T20:00:00+00:00</_x0414__x0430__x0442__x0430__x0020__x0434__x043e__x043a__x0443__x043c__x0435__x043d__x0442__x0430_>
    <_dlc_DocId xmlns="57504d04-691e-4fc4-8f09-4f19fdbe90f6">XXJ7TYMEEKJ2-4367-278</_dlc_DocId>
    <_dlc_DocIdUrl xmlns="57504d04-691e-4fc4-8f09-4f19fdbe90f6">
      <Url>https://vip.gov.mari.ru/morki/shinsha/_layouts/DocIdRedir.aspx?ID=XXJ7TYMEEKJ2-4367-278</Url>
      <Description>XXJ7TYMEEKJ2-4367-278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0D2F4E-CB39-4BDC-AD5E-5D2E68CC0439}"/>
</file>

<file path=customXml/itemProps2.xml><?xml version="1.0" encoding="utf-8"?>
<ds:datastoreItem xmlns:ds="http://schemas.openxmlformats.org/officeDocument/2006/customXml" ds:itemID="{F8AB2404-6E33-433B-8C69-F7ED87822B85}"/>
</file>

<file path=customXml/itemProps3.xml><?xml version="1.0" encoding="utf-8"?>
<ds:datastoreItem xmlns:ds="http://schemas.openxmlformats.org/officeDocument/2006/customXml" ds:itemID="{271A0B4C-7937-4A97-9C39-52B85D7D8999}"/>
</file>

<file path=customXml/itemProps4.xml><?xml version="1.0" encoding="utf-8"?>
<ds:datastoreItem xmlns:ds="http://schemas.openxmlformats.org/officeDocument/2006/customXml" ds:itemID="{6B312BBE-77DB-41F0-BF32-3D508DDBB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Krokoz™ Inc.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16.10.2013 г.</dc:title>
  <dc:creator>user</dc:creator>
  <cp:lastModifiedBy>user</cp:lastModifiedBy>
  <cp:revision>2</cp:revision>
  <dcterms:created xsi:type="dcterms:W3CDTF">2019-03-26T11:52:00Z</dcterms:created>
  <dcterms:modified xsi:type="dcterms:W3CDTF">2019-03-26T11:54:00Z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81d7b500-4230-4f2f-a6b3-64f956714d5d</vt:lpwstr>
  </property>
  <property fmtid="{D5CDD505-2E9C-101B-9397-08002B2CF9AE}" pid="4" name="TemplateUrl">
    <vt:lpwstr/>
  </property>
  <property fmtid="{D5CDD505-2E9C-101B-9397-08002B2CF9AE}" pid="5" name="Order">
    <vt:r8>27800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